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90B1" w14:textId="0B88F6C3" w:rsidR="009C0219" w:rsidRDefault="00426F4C">
      <w:r>
        <w:t>______________________________________________________________________________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28A516" w14:textId="6F8542D7" w:rsidR="009C0219" w:rsidRDefault="009C0219">
      <w:r>
        <w:t>Instruction to Judges:</w:t>
      </w:r>
    </w:p>
    <w:p w14:paraId="36B6B950" w14:textId="46E4504C" w:rsidR="001F2D7E" w:rsidRDefault="001446BC">
      <w:r>
        <w:t xml:space="preserve"> </w:t>
      </w:r>
    </w:p>
    <w:p w14:paraId="3FE94CD9" w14:textId="7500EFDC" w:rsidR="001446BC" w:rsidRDefault="00B510BE">
      <w:r>
        <w:t>In</w:t>
      </w:r>
      <w:r w:rsidR="00367892">
        <w:t xml:space="preserve"> evaluating the achievement of the competing jazz ensembles</w:t>
      </w:r>
      <w:r>
        <w:t>, p</w:t>
      </w:r>
      <w:r w:rsidR="00367892">
        <w:t xml:space="preserve">lease record </w:t>
      </w:r>
      <w:r w:rsidR="0055654D">
        <w:t>your scores for each area listed below</w:t>
      </w:r>
      <w:r>
        <w:t xml:space="preserve"> in the right-hand box</w:t>
      </w:r>
      <w:r w:rsidR="0055654D">
        <w:t xml:space="preserve">. The first 6 areas are rated on a </w:t>
      </w:r>
      <w:proofErr w:type="gramStart"/>
      <w:r w:rsidR="0055654D">
        <w:t>15 point</w:t>
      </w:r>
      <w:proofErr w:type="gramEnd"/>
      <w:r w:rsidR="009C0219">
        <w:t xml:space="preserve"> </w:t>
      </w:r>
      <w:r w:rsidR="0055654D">
        <w:t xml:space="preserve">scale, and the final area is rated on a </w:t>
      </w:r>
      <w:proofErr w:type="gramStart"/>
      <w:r w:rsidR="0055654D">
        <w:t>10 point</w:t>
      </w:r>
      <w:proofErr w:type="gramEnd"/>
      <w:r w:rsidR="0055654D">
        <w:t xml:space="preserve"> scale.</w:t>
      </w:r>
    </w:p>
    <w:p w14:paraId="0461C17A" w14:textId="431047FF" w:rsidR="001F2D7E" w:rsidRDefault="005E0E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4889"/>
        <w:gridCol w:w="1345"/>
      </w:tblGrid>
      <w:tr w:rsidR="001F2D7E" w14:paraId="1B43AEB0" w14:textId="77777777" w:rsidTr="00244A9B">
        <w:trPr>
          <w:trHeight w:val="827"/>
        </w:trPr>
        <w:tc>
          <w:tcPr>
            <w:tcW w:w="3116" w:type="dxa"/>
          </w:tcPr>
          <w:p w14:paraId="46DCD195" w14:textId="40C29AB7" w:rsidR="001F2D7E" w:rsidRPr="005E0EAF" w:rsidRDefault="001F2D7E" w:rsidP="005E0EAF">
            <w:pPr>
              <w:jc w:val="center"/>
              <w:rPr>
                <w:b/>
                <w:bCs/>
                <w:sz w:val="32"/>
                <w:szCs w:val="32"/>
              </w:rPr>
            </w:pPr>
            <w:r w:rsidRPr="005E0EAF">
              <w:rPr>
                <w:b/>
                <w:bCs/>
                <w:sz w:val="32"/>
                <w:szCs w:val="32"/>
              </w:rPr>
              <w:t>Accuracy</w:t>
            </w:r>
          </w:p>
        </w:tc>
        <w:tc>
          <w:tcPr>
            <w:tcW w:w="4889" w:type="dxa"/>
          </w:tcPr>
          <w:p w14:paraId="20611A39" w14:textId="54AA1313" w:rsidR="001F2D7E" w:rsidRPr="00396E48" w:rsidRDefault="005E0EAF">
            <w:pPr>
              <w:rPr>
                <w:sz w:val="21"/>
                <w:szCs w:val="21"/>
              </w:rPr>
            </w:pPr>
            <w:r w:rsidRPr="00396E48">
              <w:rPr>
                <w:sz w:val="21"/>
                <w:szCs w:val="21"/>
              </w:rPr>
              <w:t xml:space="preserve">Evaluate accuracy of pitch, rhythm, </w:t>
            </w:r>
            <w:r w:rsidR="00D240CD">
              <w:rPr>
                <w:sz w:val="21"/>
                <w:szCs w:val="21"/>
              </w:rPr>
              <w:t>time</w:t>
            </w:r>
            <w:r w:rsidRPr="00396E48">
              <w:rPr>
                <w:sz w:val="21"/>
                <w:szCs w:val="21"/>
              </w:rPr>
              <w:t>, technique</w:t>
            </w:r>
            <w:r w:rsidR="0062799F">
              <w:rPr>
                <w:sz w:val="21"/>
                <w:szCs w:val="21"/>
              </w:rPr>
              <w:t>, and ensemble cohesiveness.</w:t>
            </w:r>
          </w:p>
        </w:tc>
        <w:tc>
          <w:tcPr>
            <w:tcW w:w="1345" w:type="dxa"/>
          </w:tcPr>
          <w:p w14:paraId="4837AF0F" w14:textId="1CC4D06D" w:rsidR="001F2D7E" w:rsidRPr="00151B00" w:rsidRDefault="00151B00">
            <w:pPr>
              <w:rPr>
                <w:sz w:val="16"/>
                <w:szCs w:val="16"/>
              </w:rPr>
            </w:pPr>
            <w:r w:rsidRPr="00151B00">
              <w:rPr>
                <w:sz w:val="16"/>
                <w:szCs w:val="16"/>
              </w:rPr>
              <w:t>(15)</w:t>
            </w:r>
          </w:p>
        </w:tc>
      </w:tr>
      <w:tr w:rsidR="001F2D7E" w14:paraId="0F40A8EC" w14:textId="77777777" w:rsidTr="00244A9B">
        <w:trPr>
          <w:trHeight w:val="791"/>
        </w:trPr>
        <w:tc>
          <w:tcPr>
            <w:tcW w:w="3116" w:type="dxa"/>
          </w:tcPr>
          <w:p w14:paraId="0E91606B" w14:textId="0316BEAE" w:rsidR="001F2D7E" w:rsidRPr="005E0EAF" w:rsidRDefault="001F2D7E" w:rsidP="005E0EAF">
            <w:pPr>
              <w:jc w:val="center"/>
              <w:rPr>
                <w:b/>
                <w:bCs/>
                <w:sz w:val="32"/>
                <w:szCs w:val="32"/>
              </w:rPr>
            </w:pPr>
            <w:r w:rsidRPr="005E0EAF">
              <w:rPr>
                <w:b/>
                <w:bCs/>
                <w:sz w:val="32"/>
                <w:szCs w:val="32"/>
              </w:rPr>
              <w:t>Style</w:t>
            </w:r>
          </w:p>
        </w:tc>
        <w:tc>
          <w:tcPr>
            <w:tcW w:w="4889" w:type="dxa"/>
          </w:tcPr>
          <w:p w14:paraId="7A2CB179" w14:textId="304557CC" w:rsidR="001F2D7E" w:rsidRPr="00396E48" w:rsidRDefault="005E0EAF">
            <w:pPr>
              <w:rPr>
                <w:sz w:val="20"/>
                <w:szCs w:val="20"/>
              </w:rPr>
            </w:pPr>
            <w:r w:rsidRPr="00396E48">
              <w:rPr>
                <w:sz w:val="20"/>
                <w:szCs w:val="20"/>
              </w:rPr>
              <w:t xml:space="preserve">Evaluate presentation of the selected style, including </w:t>
            </w:r>
            <w:r w:rsidR="00396E48" w:rsidRPr="00396E48">
              <w:rPr>
                <w:sz w:val="20"/>
                <w:szCs w:val="20"/>
              </w:rPr>
              <w:t>groove, rhythm section contribution, and articulation.</w:t>
            </w:r>
          </w:p>
        </w:tc>
        <w:tc>
          <w:tcPr>
            <w:tcW w:w="1345" w:type="dxa"/>
          </w:tcPr>
          <w:p w14:paraId="1FA16F89" w14:textId="77152829" w:rsidR="001F2D7E" w:rsidRDefault="00151B00">
            <w:r w:rsidRPr="00151B00">
              <w:rPr>
                <w:sz w:val="16"/>
                <w:szCs w:val="16"/>
              </w:rPr>
              <w:t>(15</w:t>
            </w:r>
            <w:r w:rsidR="0068146C">
              <w:rPr>
                <w:sz w:val="16"/>
                <w:szCs w:val="16"/>
              </w:rPr>
              <w:t>)</w:t>
            </w:r>
          </w:p>
        </w:tc>
      </w:tr>
      <w:tr w:rsidR="001F2D7E" w14:paraId="144F487F" w14:textId="77777777" w:rsidTr="00244A9B">
        <w:trPr>
          <w:trHeight w:val="989"/>
        </w:trPr>
        <w:tc>
          <w:tcPr>
            <w:tcW w:w="3116" w:type="dxa"/>
          </w:tcPr>
          <w:p w14:paraId="3E9D2A85" w14:textId="24A5AEBE" w:rsidR="001F2D7E" w:rsidRPr="005E0EAF" w:rsidRDefault="001F2D7E" w:rsidP="005E0EAF">
            <w:pPr>
              <w:jc w:val="center"/>
              <w:rPr>
                <w:b/>
                <w:bCs/>
                <w:sz w:val="32"/>
                <w:szCs w:val="32"/>
              </w:rPr>
            </w:pPr>
            <w:r w:rsidRPr="005E0EAF">
              <w:rPr>
                <w:b/>
                <w:bCs/>
                <w:sz w:val="32"/>
                <w:szCs w:val="32"/>
              </w:rPr>
              <w:t>Musicianship</w:t>
            </w:r>
          </w:p>
        </w:tc>
        <w:tc>
          <w:tcPr>
            <w:tcW w:w="4889" w:type="dxa"/>
          </w:tcPr>
          <w:p w14:paraId="2E75006B" w14:textId="5AAA9648" w:rsidR="001F2D7E" w:rsidRPr="00396E48" w:rsidRDefault="00396E48">
            <w:pPr>
              <w:rPr>
                <w:sz w:val="20"/>
                <w:szCs w:val="20"/>
              </w:rPr>
            </w:pPr>
            <w:r w:rsidRPr="00396E48">
              <w:rPr>
                <w:sz w:val="20"/>
                <w:szCs w:val="20"/>
              </w:rPr>
              <w:t xml:space="preserve">Evaluate the display of musicianship through blend, balance, </w:t>
            </w:r>
            <w:r>
              <w:rPr>
                <w:sz w:val="20"/>
                <w:szCs w:val="20"/>
              </w:rPr>
              <w:t>dynamics,</w:t>
            </w:r>
            <w:r w:rsidR="0062799F">
              <w:rPr>
                <w:sz w:val="20"/>
                <w:szCs w:val="20"/>
              </w:rPr>
              <w:t xml:space="preserve"> ensemble unity, </w:t>
            </w:r>
            <w:r w:rsidR="004F7046">
              <w:rPr>
                <w:sz w:val="20"/>
                <w:szCs w:val="20"/>
              </w:rPr>
              <w:t>etc.</w:t>
            </w:r>
          </w:p>
        </w:tc>
        <w:tc>
          <w:tcPr>
            <w:tcW w:w="1345" w:type="dxa"/>
          </w:tcPr>
          <w:p w14:paraId="599DC304" w14:textId="7ACD770D" w:rsidR="001F2D7E" w:rsidRPr="00151B00" w:rsidRDefault="00151B00">
            <w:pPr>
              <w:rPr>
                <w:sz w:val="16"/>
                <w:szCs w:val="16"/>
              </w:rPr>
            </w:pPr>
            <w:r w:rsidRPr="00151B00">
              <w:rPr>
                <w:sz w:val="16"/>
                <w:szCs w:val="16"/>
              </w:rPr>
              <w:t>(15)</w:t>
            </w:r>
          </w:p>
        </w:tc>
      </w:tr>
      <w:tr w:rsidR="001F2D7E" w14:paraId="73BFF212" w14:textId="77777777" w:rsidTr="00244A9B">
        <w:trPr>
          <w:trHeight w:val="980"/>
        </w:trPr>
        <w:tc>
          <w:tcPr>
            <w:tcW w:w="3116" w:type="dxa"/>
          </w:tcPr>
          <w:p w14:paraId="409CF406" w14:textId="4F35CB08" w:rsidR="001F2D7E" w:rsidRPr="005E0EAF" w:rsidRDefault="001F2D7E" w:rsidP="005E0EAF">
            <w:pPr>
              <w:jc w:val="center"/>
              <w:rPr>
                <w:b/>
                <w:bCs/>
                <w:sz w:val="32"/>
                <w:szCs w:val="32"/>
              </w:rPr>
            </w:pPr>
            <w:r w:rsidRPr="005E0EAF">
              <w:rPr>
                <w:b/>
                <w:bCs/>
                <w:sz w:val="32"/>
                <w:szCs w:val="32"/>
              </w:rPr>
              <w:t>Expression</w:t>
            </w:r>
          </w:p>
        </w:tc>
        <w:tc>
          <w:tcPr>
            <w:tcW w:w="4889" w:type="dxa"/>
          </w:tcPr>
          <w:p w14:paraId="604A5362" w14:textId="08A315CF" w:rsidR="001F2D7E" w:rsidRPr="00244A9B" w:rsidRDefault="00396E48">
            <w:pPr>
              <w:rPr>
                <w:sz w:val="20"/>
                <w:szCs w:val="20"/>
              </w:rPr>
            </w:pPr>
            <w:r w:rsidRPr="00244A9B">
              <w:rPr>
                <w:sz w:val="20"/>
                <w:szCs w:val="20"/>
              </w:rPr>
              <w:t xml:space="preserve">Evaluate the artistic communication of musical energy, emotion, </w:t>
            </w:r>
            <w:r w:rsidR="00244A9B" w:rsidRPr="00244A9B">
              <w:rPr>
                <w:sz w:val="20"/>
                <w:szCs w:val="20"/>
              </w:rPr>
              <w:t xml:space="preserve">and performer commitment </w:t>
            </w:r>
            <w:proofErr w:type="spellStart"/>
            <w:r w:rsidR="00244A9B" w:rsidRPr="00244A9B">
              <w:rPr>
                <w:sz w:val="20"/>
                <w:szCs w:val="20"/>
              </w:rPr>
              <w:t>ot</w:t>
            </w:r>
            <w:proofErr w:type="spellEnd"/>
            <w:r w:rsidR="00244A9B" w:rsidRPr="00244A9B">
              <w:rPr>
                <w:sz w:val="20"/>
                <w:szCs w:val="20"/>
              </w:rPr>
              <w:t xml:space="preserve"> the selected style.</w:t>
            </w:r>
          </w:p>
        </w:tc>
        <w:tc>
          <w:tcPr>
            <w:tcW w:w="1345" w:type="dxa"/>
          </w:tcPr>
          <w:p w14:paraId="1E6DC233" w14:textId="0C0576DE" w:rsidR="001F2D7E" w:rsidRPr="00151B00" w:rsidRDefault="00151B00">
            <w:pPr>
              <w:rPr>
                <w:sz w:val="16"/>
                <w:szCs w:val="16"/>
              </w:rPr>
            </w:pPr>
            <w:r w:rsidRPr="00151B00">
              <w:rPr>
                <w:sz w:val="16"/>
                <w:szCs w:val="16"/>
              </w:rPr>
              <w:t>(15)</w:t>
            </w:r>
          </w:p>
        </w:tc>
      </w:tr>
      <w:tr w:rsidR="001F2D7E" w14:paraId="17820E3A" w14:textId="77777777" w:rsidTr="00244A9B">
        <w:trPr>
          <w:trHeight w:val="980"/>
        </w:trPr>
        <w:tc>
          <w:tcPr>
            <w:tcW w:w="3116" w:type="dxa"/>
          </w:tcPr>
          <w:p w14:paraId="25B68AB0" w14:textId="6C2299FF" w:rsidR="001F2D7E" w:rsidRPr="005E0EAF" w:rsidRDefault="001F2D7E" w:rsidP="005E0EAF">
            <w:pPr>
              <w:jc w:val="center"/>
              <w:rPr>
                <w:b/>
                <w:bCs/>
                <w:sz w:val="32"/>
                <w:szCs w:val="32"/>
              </w:rPr>
            </w:pPr>
            <w:r w:rsidRPr="005E0EAF">
              <w:rPr>
                <w:b/>
                <w:bCs/>
                <w:sz w:val="32"/>
                <w:szCs w:val="32"/>
              </w:rPr>
              <w:t>Soloists</w:t>
            </w:r>
          </w:p>
        </w:tc>
        <w:tc>
          <w:tcPr>
            <w:tcW w:w="4889" w:type="dxa"/>
          </w:tcPr>
          <w:p w14:paraId="66F33603" w14:textId="5228E4B2" w:rsidR="001F2D7E" w:rsidRPr="00244A9B" w:rsidRDefault="004B55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(Improvised or written) </w:t>
            </w:r>
            <w:r w:rsidR="00244A9B" w:rsidRPr="00244A9B">
              <w:rPr>
                <w:sz w:val="20"/>
                <w:szCs w:val="20"/>
              </w:rPr>
              <w:t>Evaluate the contribution of soloists, including creativity in improvisation, interaction with the ensemble</w:t>
            </w:r>
            <w:r w:rsidR="00A03991">
              <w:rPr>
                <w:sz w:val="20"/>
                <w:szCs w:val="20"/>
              </w:rPr>
              <w:t>/rhythm section</w:t>
            </w:r>
            <w:r w:rsidR="00244A9B" w:rsidRPr="00244A9B">
              <w:rPr>
                <w:sz w:val="20"/>
                <w:szCs w:val="20"/>
              </w:rPr>
              <w:t>, and stage presence.</w:t>
            </w:r>
          </w:p>
        </w:tc>
        <w:tc>
          <w:tcPr>
            <w:tcW w:w="1345" w:type="dxa"/>
          </w:tcPr>
          <w:p w14:paraId="1B6BF426" w14:textId="4F02468C" w:rsidR="001F2D7E" w:rsidRPr="00151B00" w:rsidRDefault="00151B00">
            <w:pPr>
              <w:rPr>
                <w:sz w:val="16"/>
                <w:szCs w:val="16"/>
              </w:rPr>
            </w:pPr>
            <w:r w:rsidRPr="00151B00">
              <w:rPr>
                <w:sz w:val="16"/>
                <w:szCs w:val="16"/>
              </w:rPr>
              <w:t>(15)</w:t>
            </w:r>
          </w:p>
        </w:tc>
      </w:tr>
      <w:tr w:rsidR="001F2D7E" w14:paraId="65B440B4" w14:textId="77777777" w:rsidTr="00244A9B">
        <w:trPr>
          <w:trHeight w:val="1061"/>
        </w:trPr>
        <w:tc>
          <w:tcPr>
            <w:tcW w:w="3116" w:type="dxa"/>
          </w:tcPr>
          <w:p w14:paraId="7368984A" w14:textId="661CA60F" w:rsidR="001F2D7E" w:rsidRPr="005E0EAF" w:rsidRDefault="00151B00" w:rsidP="005E0EA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Choice of Repertoire</w:t>
            </w:r>
          </w:p>
        </w:tc>
        <w:tc>
          <w:tcPr>
            <w:tcW w:w="4889" w:type="dxa"/>
          </w:tcPr>
          <w:p w14:paraId="0EA74B31" w14:textId="15365349" w:rsidR="001F2D7E" w:rsidRPr="00244A9B" w:rsidRDefault="00A759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Evaluate suitability of repertoire for the ensemble and stylistic variety.</w:t>
            </w:r>
          </w:p>
        </w:tc>
        <w:tc>
          <w:tcPr>
            <w:tcW w:w="1345" w:type="dxa"/>
          </w:tcPr>
          <w:p w14:paraId="42FC5777" w14:textId="212274E3" w:rsidR="001F2D7E" w:rsidRPr="00151B00" w:rsidRDefault="00151B00">
            <w:pPr>
              <w:rPr>
                <w:sz w:val="16"/>
                <w:szCs w:val="16"/>
              </w:rPr>
            </w:pPr>
            <w:r w:rsidRPr="00151B00">
              <w:rPr>
                <w:sz w:val="16"/>
                <w:szCs w:val="16"/>
              </w:rPr>
              <w:t>(15)</w:t>
            </w:r>
          </w:p>
        </w:tc>
      </w:tr>
      <w:tr w:rsidR="00151B00" w14:paraId="7108DC44" w14:textId="77777777" w:rsidTr="00151B00">
        <w:trPr>
          <w:trHeight w:val="863"/>
        </w:trPr>
        <w:tc>
          <w:tcPr>
            <w:tcW w:w="3116" w:type="dxa"/>
          </w:tcPr>
          <w:p w14:paraId="4F231660" w14:textId="4E769DFD" w:rsidR="00151B00" w:rsidRDefault="00151B00" w:rsidP="00151B00">
            <w:pPr>
              <w:jc w:val="center"/>
            </w:pPr>
            <w:r w:rsidRPr="005E0EAF">
              <w:rPr>
                <w:b/>
                <w:bCs/>
                <w:sz w:val="32"/>
                <w:szCs w:val="32"/>
              </w:rPr>
              <w:t>Presentation</w:t>
            </w:r>
          </w:p>
        </w:tc>
        <w:tc>
          <w:tcPr>
            <w:tcW w:w="4889" w:type="dxa"/>
          </w:tcPr>
          <w:p w14:paraId="101E4AAD" w14:textId="3A4AA46F" w:rsidR="00151B00" w:rsidRPr="005E0EAF" w:rsidRDefault="00151B00" w:rsidP="00151B00">
            <w:pPr>
              <w:tabs>
                <w:tab w:val="left" w:pos="221"/>
              </w:tabs>
              <w:rPr>
                <w:sz w:val="32"/>
                <w:szCs w:val="32"/>
              </w:rPr>
            </w:pPr>
            <w:r w:rsidRPr="00244A9B">
              <w:rPr>
                <w:sz w:val="20"/>
                <w:szCs w:val="20"/>
              </w:rPr>
              <w:t xml:space="preserve">Evaluate the stage presence, entry/exit, </w:t>
            </w:r>
            <w:r w:rsidR="00DD05D2">
              <w:rPr>
                <w:sz w:val="20"/>
                <w:szCs w:val="20"/>
              </w:rPr>
              <w:t xml:space="preserve">deportment, </w:t>
            </w:r>
            <w:r w:rsidRPr="00244A9B">
              <w:rPr>
                <w:sz w:val="20"/>
                <w:szCs w:val="20"/>
              </w:rPr>
              <w:t>and appearance of the performers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345" w:type="dxa"/>
          </w:tcPr>
          <w:p w14:paraId="7523949A" w14:textId="6C0FA6AF" w:rsidR="00151B00" w:rsidRPr="00151B00" w:rsidRDefault="00151B00" w:rsidP="00151B00">
            <w:pPr>
              <w:rPr>
                <w:sz w:val="16"/>
                <w:szCs w:val="16"/>
              </w:rPr>
            </w:pPr>
            <w:r w:rsidRPr="00151B00">
              <w:rPr>
                <w:sz w:val="16"/>
                <w:szCs w:val="16"/>
              </w:rPr>
              <w:t>(10)</w:t>
            </w:r>
          </w:p>
        </w:tc>
      </w:tr>
      <w:tr w:rsidR="00151B00" w14:paraId="00B43F30" w14:textId="77777777" w:rsidTr="001F2D7E">
        <w:trPr>
          <w:trHeight w:val="701"/>
        </w:trPr>
        <w:tc>
          <w:tcPr>
            <w:tcW w:w="3116" w:type="dxa"/>
          </w:tcPr>
          <w:p w14:paraId="7BF71483" w14:textId="77777777" w:rsidR="00151B00" w:rsidRDefault="00151B00" w:rsidP="00151B00"/>
        </w:tc>
        <w:tc>
          <w:tcPr>
            <w:tcW w:w="4889" w:type="dxa"/>
          </w:tcPr>
          <w:p w14:paraId="50DAD083" w14:textId="08F8545E" w:rsidR="00151B00" w:rsidRPr="005E0EAF" w:rsidRDefault="00A759D3" w:rsidP="00151B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345" w:type="dxa"/>
          </w:tcPr>
          <w:p w14:paraId="757E1338" w14:textId="2242AC66" w:rsidR="00151B00" w:rsidRPr="00A759D3" w:rsidRDefault="00A759D3" w:rsidP="00151B00">
            <w:pPr>
              <w:rPr>
                <w:sz w:val="16"/>
                <w:szCs w:val="16"/>
              </w:rPr>
            </w:pPr>
            <w:r w:rsidRPr="00A759D3">
              <w:rPr>
                <w:sz w:val="16"/>
                <w:szCs w:val="16"/>
              </w:rPr>
              <w:t>(100)</w:t>
            </w:r>
          </w:p>
        </w:tc>
      </w:tr>
    </w:tbl>
    <w:p w14:paraId="28093182" w14:textId="77777777" w:rsidR="001F2D7E" w:rsidRDefault="001F2D7E"/>
    <w:p w14:paraId="0C1BE94E" w14:textId="25D1FE06" w:rsidR="00EF00AF" w:rsidRDefault="00EF00AF"/>
    <w:p w14:paraId="7FEA771D" w14:textId="77777777" w:rsidR="00EF00AF" w:rsidRDefault="00EF00AF" w:rsidP="00EF00AF">
      <w:r>
        <w:t>Notes:</w:t>
      </w:r>
    </w:p>
    <w:p w14:paraId="60E8990E" w14:textId="77777777" w:rsidR="00EF00AF" w:rsidRDefault="00EF00AF" w:rsidP="00EF00AF">
      <w:pPr>
        <w:pStyle w:val="ListParagraph"/>
        <w:numPr>
          <w:ilvl w:val="0"/>
          <w:numId w:val="1"/>
        </w:numPr>
      </w:pPr>
      <w:r>
        <w:t>Use tenths of a point as needed, as in 14.1 or 10.6, etc.</w:t>
      </w:r>
    </w:p>
    <w:p w14:paraId="5644A24C" w14:textId="77777777" w:rsidR="00EF00AF" w:rsidRDefault="00EF00AF" w:rsidP="00EF00AF">
      <w:pPr>
        <w:pStyle w:val="ListParagraph"/>
        <w:numPr>
          <w:ilvl w:val="0"/>
          <w:numId w:val="1"/>
        </w:numPr>
      </w:pPr>
      <w:r>
        <w:t>Do not use Box 1 (below 60%) unless absolutely required.</w:t>
      </w:r>
    </w:p>
    <w:p w14:paraId="22133340" w14:textId="77777777" w:rsidR="00EF00AF" w:rsidRDefault="00EF00AF" w:rsidP="00EF00AF">
      <w:pPr>
        <w:pStyle w:val="ListParagraph"/>
        <w:numPr>
          <w:ilvl w:val="0"/>
          <w:numId w:val="1"/>
        </w:numPr>
      </w:pPr>
      <w:r>
        <w:t xml:space="preserve">Keep in mind that students equate scores to grades, i.e., 90-100=A, 80-89=B, etc. </w:t>
      </w:r>
    </w:p>
    <w:p w14:paraId="5D3ABA05" w14:textId="637F9D14" w:rsidR="00EF00AF" w:rsidRDefault="00EF00AF" w:rsidP="00234AE6">
      <w:pPr>
        <w:pStyle w:val="ListParagraph"/>
        <w:numPr>
          <w:ilvl w:val="0"/>
          <w:numId w:val="1"/>
        </w:numPr>
      </w:pPr>
      <w:r>
        <w:t xml:space="preserve">Please address your recorded commentary at the students. You can always add a “note to the director” at the end. </w:t>
      </w:r>
    </w:p>
    <w:p w14:paraId="0A7559F6" w14:textId="1A0CC29F" w:rsidR="005E17FE" w:rsidRPr="005B7FDE" w:rsidRDefault="009B3C1D" w:rsidP="005E17FE">
      <w:pPr>
        <w:jc w:val="center"/>
        <w:rPr>
          <w:b/>
          <w:bCs/>
          <w:sz w:val="28"/>
          <w:szCs w:val="28"/>
        </w:rPr>
      </w:pPr>
      <w:r w:rsidRPr="005B7FDE">
        <w:rPr>
          <w:b/>
          <w:bCs/>
          <w:sz w:val="28"/>
          <w:szCs w:val="28"/>
        </w:rPr>
        <w:lastRenderedPageBreak/>
        <w:t>Criteria Reference and Scoring G</w:t>
      </w:r>
      <w:r w:rsidR="003A04AD" w:rsidRPr="005B7FDE">
        <w:rPr>
          <w:b/>
          <w:bCs/>
          <w:sz w:val="28"/>
          <w:szCs w:val="28"/>
        </w:rPr>
        <w:t>ui</w:t>
      </w:r>
      <w:r w:rsidRPr="005B7FDE">
        <w:rPr>
          <w:b/>
          <w:bCs/>
          <w:sz w:val="28"/>
          <w:szCs w:val="28"/>
        </w:rPr>
        <w:t>delines</w:t>
      </w:r>
    </w:p>
    <w:p w14:paraId="02586721" w14:textId="14790BE5" w:rsidR="005E17FE" w:rsidRDefault="005E17FE" w:rsidP="005E17FE"/>
    <w:p w14:paraId="02CA1ECC" w14:textId="1440EE3C" w:rsidR="005E17FE" w:rsidRDefault="005E17FE" w:rsidP="005E17FE">
      <w:r>
        <w:t>These descriptions apply to all areas on the front side of this page.</w:t>
      </w:r>
      <w:r w:rsidR="00677F21">
        <w:t xml:space="preserve"> (This scale represents the standard school scale).</w:t>
      </w:r>
    </w:p>
    <w:p w14:paraId="08B69460" w14:textId="77777777" w:rsidR="009B3C1D" w:rsidRDefault="009B3C1D" w:rsidP="009B3C1D">
      <w:pPr>
        <w:jc w:val="center"/>
      </w:pPr>
    </w:p>
    <w:p w14:paraId="1955AA80" w14:textId="69DA698C" w:rsidR="002C3C76" w:rsidRDefault="005C7989">
      <w:r>
        <w:t>1</w:t>
      </w:r>
      <w:r w:rsidR="00E070BF">
        <w:t>00%</w:t>
      </w:r>
      <w:r w:rsidR="00E070BF">
        <w:tab/>
      </w:r>
      <w:r w:rsidR="00E070BF">
        <w:tab/>
      </w:r>
      <w:r w:rsidR="00E070BF">
        <w:tab/>
        <w:t>90%</w:t>
      </w:r>
      <w:r w:rsidR="00E070BF">
        <w:tab/>
      </w:r>
      <w:r w:rsidR="00E070BF">
        <w:tab/>
      </w:r>
      <w:r w:rsidR="00E070BF">
        <w:tab/>
        <w:t>80%</w:t>
      </w:r>
      <w:r w:rsidR="00E070BF">
        <w:tab/>
      </w:r>
      <w:r w:rsidR="00E070BF">
        <w:tab/>
      </w:r>
      <w:r w:rsidR="00E070BF">
        <w:tab/>
        <w:t>70%</w:t>
      </w:r>
      <w:r w:rsidR="00E070BF">
        <w:tab/>
      </w:r>
      <w:r w:rsidR="00E070BF">
        <w:tab/>
      </w:r>
      <w:r w:rsidR="00E070BF">
        <w:tab/>
        <w:t>60%</w:t>
      </w:r>
    </w:p>
    <w:p w14:paraId="2DD412BF" w14:textId="4CAF2954" w:rsidR="002C3C76" w:rsidRDefault="002C3C76">
      <w:r>
        <w:t>15</w:t>
      </w:r>
      <w:r>
        <w:tab/>
      </w:r>
      <w:r>
        <w:tab/>
      </w:r>
      <w:r w:rsidR="005C7989">
        <w:tab/>
      </w:r>
      <w:r>
        <w:t>13.5</w:t>
      </w:r>
      <w:r>
        <w:tab/>
      </w:r>
      <w:r>
        <w:tab/>
      </w:r>
      <w:r w:rsidR="005C7989">
        <w:tab/>
      </w:r>
      <w:r>
        <w:t>12</w:t>
      </w:r>
      <w:r>
        <w:tab/>
      </w:r>
      <w:r>
        <w:tab/>
      </w:r>
      <w:r w:rsidR="005C7989">
        <w:tab/>
        <w:t>10,5</w:t>
      </w:r>
      <w:r w:rsidR="005C7989">
        <w:tab/>
      </w:r>
      <w:r w:rsidR="005C7989">
        <w:tab/>
      </w:r>
      <w:r w:rsidR="005C7989">
        <w:tab/>
        <w:t>9</w:t>
      </w:r>
    </w:p>
    <w:p w14:paraId="128D0498" w14:textId="3BF30920" w:rsidR="00E070BF" w:rsidRDefault="00E070BF" w:rsidP="005337BE"/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152"/>
        <w:gridCol w:w="2244"/>
        <w:gridCol w:w="2153"/>
        <w:gridCol w:w="2152"/>
        <w:gridCol w:w="1374"/>
      </w:tblGrid>
      <w:tr w:rsidR="00C83770" w14:paraId="6505C6C5" w14:textId="77777777" w:rsidTr="009B3C1D">
        <w:trPr>
          <w:trHeight w:val="971"/>
        </w:trPr>
        <w:tc>
          <w:tcPr>
            <w:tcW w:w="2152" w:type="dxa"/>
          </w:tcPr>
          <w:p w14:paraId="2589907E" w14:textId="58F87D5F" w:rsidR="00E070BF" w:rsidRPr="00E070BF" w:rsidRDefault="00735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performance in this area is exceptional. Students demonstrate a clear knowledge and skill </w:t>
            </w:r>
            <w:r w:rsidR="00D240CD">
              <w:rPr>
                <w:sz w:val="20"/>
                <w:szCs w:val="20"/>
              </w:rPr>
              <w:t>of the selected style. Students</w:t>
            </w:r>
            <w:r>
              <w:rPr>
                <w:sz w:val="20"/>
                <w:szCs w:val="20"/>
              </w:rPr>
              <w:t xml:space="preserve"> perform with technical consistency as well as expressive excellence. Some flaws or weaker moments may be present.</w:t>
            </w:r>
          </w:p>
        </w:tc>
        <w:tc>
          <w:tcPr>
            <w:tcW w:w="2244" w:type="dxa"/>
          </w:tcPr>
          <w:p w14:paraId="2978F0CA" w14:textId="45082B4A" w:rsidR="00E070BF" w:rsidRPr="00C83770" w:rsidRDefault="009B3C1D">
            <w:pPr>
              <w:rPr>
                <w:sz w:val="20"/>
                <w:szCs w:val="20"/>
              </w:rPr>
            </w:pPr>
            <w:r w:rsidRPr="00C83770">
              <w:rPr>
                <w:sz w:val="20"/>
                <w:szCs w:val="20"/>
              </w:rPr>
              <w:t xml:space="preserve">The performance presents a </w:t>
            </w:r>
            <w:r w:rsidR="003A04AD" w:rsidRPr="00C83770">
              <w:rPr>
                <w:sz w:val="20"/>
                <w:szCs w:val="20"/>
              </w:rPr>
              <w:t xml:space="preserve">moderately </w:t>
            </w:r>
            <w:r w:rsidRPr="00C83770">
              <w:rPr>
                <w:sz w:val="20"/>
                <w:szCs w:val="20"/>
              </w:rPr>
              <w:t xml:space="preserve">high, yet sometimes inconsistent level of </w:t>
            </w:r>
            <w:r w:rsidR="003A04AD" w:rsidRPr="00C83770">
              <w:rPr>
                <w:sz w:val="20"/>
                <w:szCs w:val="20"/>
              </w:rPr>
              <w:t>knowledge and skill. There is room for growth, but significant achievement is evident.</w:t>
            </w:r>
          </w:p>
        </w:tc>
        <w:tc>
          <w:tcPr>
            <w:tcW w:w="2153" w:type="dxa"/>
          </w:tcPr>
          <w:p w14:paraId="1FBA4602" w14:textId="5249284A" w:rsidR="00E070BF" w:rsidRPr="00C83770" w:rsidRDefault="004F7046">
            <w:pPr>
              <w:rPr>
                <w:sz w:val="20"/>
                <w:szCs w:val="20"/>
              </w:rPr>
            </w:pPr>
            <w:r w:rsidRPr="00C83770">
              <w:rPr>
                <w:sz w:val="20"/>
                <w:szCs w:val="20"/>
              </w:rPr>
              <w:t xml:space="preserve">This performance shows </w:t>
            </w:r>
            <w:r w:rsidR="00C83770" w:rsidRPr="00C83770">
              <w:rPr>
                <w:sz w:val="20"/>
                <w:szCs w:val="20"/>
              </w:rPr>
              <w:t xml:space="preserve">a moderate level of </w:t>
            </w:r>
            <w:r w:rsidRPr="00C83770">
              <w:rPr>
                <w:sz w:val="20"/>
                <w:szCs w:val="20"/>
              </w:rPr>
              <w:t>achievement</w:t>
            </w:r>
            <w:r w:rsidR="00D240CD">
              <w:rPr>
                <w:sz w:val="20"/>
                <w:szCs w:val="20"/>
              </w:rPr>
              <w:t>.</w:t>
            </w:r>
            <w:r w:rsidR="00C83770" w:rsidRPr="00C83770">
              <w:rPr>
                <w:sz w:val="20"/>
                <w:szCs w:val="20"/>
              </w:rPr>
              <w:t xml:space="preserve"> </w:t>
            </w:r>
            <w:r w:rsidR="00D240CD">
              <w:rPr>
                <w:sz w:val="20"/>
                <w:szCs w:val="20"/>
              </w:rPr>
              <w:t>M</w:t>
            </w:r>
            <w:r w:rsidR="00C83770" w:rsidRPr="00C83770">
              <w:rPr>
                <w:sz w:val="20"/>
                <w:szCs w:val="20"/>
              </w:rPr>
              <w:t xml:space="preserve">uch room for growth exists, sometimes due to </w:t>
            </w:r>
            <w:r w:rsidR="00D240CD">
              <w:rPr>
                <w:sz w:val="20"/>
                <w:szCs w:val="20"/>
              </w:rPr>
              <w:t>repertoire selection</w:t>
            </w:r>
            <w:r w:rsidR="00C83770" w:rsidRPr="00C83770">
              <w:rPr>
                <w:sz w:val="20"/>
                <w:szCs w:val="20"/>
              </w:rPr>
              <w:t>.</w:t>
            </w:r>
            <w:r w:rsidR="00C83770">
              <w:rPr>
                <w:sz w:val="20"/>
                <w:szCs w:val="20"/>
              </w:rPr>
              <w:t xml:space="preserve"> Students may be at an e</w:t>
            </w:r>
            <w:r w:rsidR="00D240CD">
              <w:rPr>
                <w:sz w:val="20"/>
                <w:szCs w:val="20"/>
              </w:rPr>
              <w:t>arlier to intermediate</w:t>
            </w:r>
            <w:r w:rsidR="00C83770">
              <w:rPr>
                <w:sz w:val="20"/>
                <w:szCs w:val="20"/>
              </w:rPr>
              <w:t xml:space="preserve"> level of development in their musical journey.</w:t>
            </w:r>
          </w:p>
        </w:tc>
        <w:tc>
          <w:tcPr>
            <w:tcW w:w="2152" w:type="dxa"/>
          </w:tcPr>
          <w:p w14:paraId="481C7F49" w14:textId="2666EB65" w:rsidR="00E070BF" w:rsidRPr="00DA2289" w:rsidRDefault="00DA2289">
            <w:pPr>
              <w:rPr>
                <w:sz w:val="20"/>
                <w:szCs w:val="20"/>
              </w:rPr>
            </w:pPr>
            <w:r w:rsidRPr="00DA2289">
              <w:rPr>
                <w:sz w:val="20"/>
                <w:szCs w:val="20"/>
              </w:rPr>
              <w:t xml:space="preserve">Performance demonstrates an early level of development in jazz festival competition. Numerous technical issues are evident; expressive opportunities </w:t>
            </w:r>
            <w:proofErr w:type="spellStart"/>
            <w:r w:rsidRPr="00DA2289">
              <w:rPr>
                <w:sz w:val="20"/>
                <w:szCs w:val="20"/>
              </w:rPr>
              <w:t>aare</w:t>
            </w:r>
            <w:proofErr w:type="spellEnd"/>
            <w:r w:rsidRPr="00DA2289">
              <w:rPr>
                <w:sz w:val="20"/>
                <w:szCs w:val="20"/>
              </w:rPr>
              <w:t xml:space="preserve"> limited.</w:t>
            </w:r>
          </w:p>
        </w:tc>
        <w:tc>
          <w:tcPr>
            <w:tcW w:w="1374" w:type="dxa"/>
          </w:tcPr>
          <w:p w14:paraId="084BF514" w14:textId="5A69795A" w:rsidR="00E070BF" w:rsidRDefault="00E070BF">
            <w:r>
              <w:t>Not Available</w:t>
            </w:r>
          </w:p>
        </w:tc>
      </w:tr>
      <w:tr w:rsidR="00C83770" w14:paraId="13B89D09" w14:textId="77777777" w:rsidTr="009B3C1D">
        <w:tc>
          <w:tcPr>
            <w:tcW w:w="2152" w:type="dxa"/>
          </w:tcPr>
          <w:p w14:paraId="633D3887" w14:textId="77777777" w:rsidR="009B3C1D" w:rsidRDefault="009B38E8" w:rsidP="003F6C89">
            <w:pPr>
              <w:jc w:val="center"/>
            </w:pPr>
            <w:r>
              <w:t xml:space="preserve">Box </w:t>
            </w:r>
            <w:r w:rsidR="003F6C89">
              <w:t>5</w:t>
            </w:r>
          </w:p>
          <w:p w14:paraId="29A770D9" w14:textId="3159F5F3" w:rsidR="00E070BF" w:rsidRDefault="0073503E" w:rsidP="003F6C89">
            <w:pPr>
              <w:jc w:val="center"/>
            </w:pPr>
            <w:r>
              <w:t>Superior (A)</w:t>
            </w:r>
          </w:p>
        </w:tc>
        <w:tc>
          <w:tcPr>
            <w:tcW w:w="2244" w:type="dxa"/>
          </w:tcPr>
          <w:p w14:paraId="09C85DCA" w14:textId="77777777" w:rsidR="009B3C1D" w:rsidRDefault="009B38E8" w:rsidP="003F6C89">
            <w:pPr>
              <w:jc w:val="center"/>
            </w:pPr>
            <w:r>
              <w:t xml:space="preserve">Box </w:t>
            </w:r>
            <w:r w:rsidR="003F6C89">
              <w:t>4</w:t>
            </w:r>
          </w:p>
          <w:p w14:paraId="17A10349" w14:textId="249F2E85" w:rsidR="00E070BF" w:rsidRDefault="0073503E" w:rsidP="003F6C89">
            <w:pPr>
              <w:jc w:val="center"/>
            </w:pPr>
            <w:r>
              <w:t>Excellent (B)</w:t>
            </w:r>
          </w:p>
        </w:tc>
        <w:tc>
          <w:tcPr>
            <w:tcW w:w="2153" w:type="dxa"/>
          </w:tcPr>
          <w:p w14:paraId="449F2F87" w14:textId="77777777" w:rsidR="009B3C1D" w:rsidRDefault="009B38E8" w:rsidP="003F6C89">
            <w:pPr>
              <w:jc w:val="center"/>
            </w:pPr>
            <w:r>
              <w:t>Box 3</w:t>
            </w:r>
          </w:p>
          <w:p w14:paraId="1707C1D1" w14:textId="52C40275" w:rsidR="00E070BF" w:rsidRDefault="0073503E" w:rsidP="003F6C89">
            <w:pPr>
              <w:jc w:val="center"/>
            </w:pPr>
            <w:r>
              <w:t>Good (C)</w:t>
            </w:r>
          </w:p>
        </w:tc>
        <w:tc>
          <w:tcPr>
            <w:tcW w:w="2152" w:type="dxa"/>
          </w:tcPr>
          <w:p w14:paraId="45E72590" w14:textId="77777777" w:rsidR="009B3C1D" w:rsidRDefault="009B38E8" w:rsidP="003F6C89">
            <w:pPr>
              <w:jc w:val="center"/>
            </w:pPr>
            <w:r>
              <w:t xml:space="preserve"> Box </w:t>
            </w:r>
            <w:r w:rsidR="003F6C89">
              <w:t>2</w:t>
            </w:r>
          </w:p>
          <w:p w14:paraId="1FA32E8B" w14:textId="325CCC9D" w:rsidR="00E070BF" w:rsidRDefault="00677F21" w:rsidP="003F6C89">
            <w:pPr>
              <w:jc w:val="center"/>
            </w:pPr>
            <w:r>
              <w:t>Developing</w:t>
            </w:r>
            <w:r w:rsidR="009B3C1D">
              <w:t xml:space="preserve"> (D)</w:t>
            </w:r>
          </w:p>
        </w:tc>
        <w:tc>
          <w:tcPr>
            <w:tcW w:w="1374" w:type="dxa"/>
          </w:tcPr>
          <w:p w14:paraId="7543AB31" w14:textId="77777777" w:rsidR="009B3C1D" w:rsidRDefault="009B38E8" w:rsidP="003F6C89">
            <w:pPr>
              <w:jc w:val="center"/>
            </w:pPr>
            <w:r>
              <w:t>Box 1</w:t>
            </w:r>
          </w:p>
          <w:p w14:paraId="523D4623" w14:textId="18B4C446" w:rsidR="00E070BF" w:rsidRDefault="00E070BF" w:rsidP="003F6C89">
            <w:pPr>
              <w:jc w:val="center"/>
            </w:pPr>
          </w:p>
        </w:tc>
      </w:tr>
    </w:tbl>
    <w:p w14:paraId="6220E7DD" w14:textId="1589E3FC" w:rsidR="00E070BF" w:rsidRDefault="00E070BF"/>
    <w:p w14:paraId="65FBEF38" w14:textId="431D1B55" w:rsidR="003F6C89" w:rsidRDefault="009B38E8">
      <w:r>
        <w:t>10</w:t>
      </w:r>
      <w:r>
        <w:tab/>
      </w:r>
      <w:r>
        <w:tab/>
      </w:r>
      <w:r>
        <w:tab/>
        <w:t>9</w:t>
      </w:r>
      <w:r>
        <w:tab/>
      </w:r>
      <w:r>
        <w:tab/>
      </w:r>
      <w:r>
        <w:tab/>
        <w:t>8</w:t>
      </w:r>
      <w:r>
        <w:tab/>
      </w:r>
      <w:r>
        <w:tab/>
      </w:r>
      <w:r>
        <w:tab/>
        <w:t>7</w:t>
      </w:r>
      <w:r>
        <w:tab/>
      </w:r>
      <w:r>
        <w:tab/>
      </w:r>
      <w:r>
        <w:tab/>
        <w:t>6</w:t>
      </w:r>
    </w:p>
    <w:p w14:paraId="6551C4B9" w14:textId="16AB66C3" w:rsidR="00677F21" w:rsidRDefault="005F12FE">
      <w:r>
        <w:t>100%</w:t>
      </w:r>
      <w:r>
        <w:tab/>
      </w:r>
      <w:r>
        <w:tab/>
      </w:r>
      <w:r>
        <w:tab/>
        <w:t>90%</w:t>
      </w:r>
      <w:r>
        <w:tab/>
      </w:r>
      <w:r>
        <w:tab/>
      </w:r>
      <w:r>
        <w:tab/>
        <w:t>80%</w:t>
      </w:r>
      <w:r>
        <w:tab/>
      </w:r>
      <w:r>
        <w:tab/>
      </w:r>
      <w:r>
        <w:tab/>
        <w:t>70%</w:t>
      </w:r>
      <w:r>
        <w:tab/>
      </w:r>
      <w:r>
        <w:tab/>
      </w:r>
      <w:r>
        <w:tab/>
        <w:t>60%</w:t>
      </w:r>
    </w:p>
    <w:p w14:paraId="2115E4B4" w14:textId="77777777" w:rsidR="005F12FE" w:rsidRDefault="005F12FE"/>
    <w:p w14:paraId="46969BA7" w14:textId="77777777" w:rsidR="004F7046" w:rsidRDefault="004F7046" w:rsidP="004F7046">
      <w:pPr>
        <w:ind w:left="360"/>
      </w:pPr>
    </w:p>
    <w:p w14:paraId="6EA4A794" w14:textId="7DE53D8C" w:rsidR="003F6C89" w:rsidRDefault="00367892">
      <w:r>
        <w:t>Classifications:</w:t>
      </w:r>
    </w:p>
    <w:p w14:paraId="5E772CFA" w14:textId="1D055C3F" w:rsidR="00EF00AF" w:rsidRDefault="00EF00AF"/>
    <w:p w14:paraId="71B0A62A" w14:textId="78960010" w:rsidR="00EF00AF" w:rsidRDefault="00EF00AF">
      <w:r>
        <w:t xml:space="preserve">These are general descriptions of where different classes generally tend </w:t>
      </w:r>
      <w:proofErr w:type="spellStart"/>
      <w:r>
        <w:t>ot</w:t>
      </w:r>
      <w:proofErr w:type="spellEnd"/>
      <w:r>
        <w:t xml:space="preserve"> score. Please feel free to work outside of these guidelines as appropriate to the performance.</w:t>
      </w:r>
      <w:r w:rsidR="00234A26">
        <w:t xml:space="preserve"> All numbers are available to all groups.</w:t>
      </w:r>
    </w:p>
    <w:p w14:paraId="38AFC6DD" w14:textId="77777777" w:rsidR="00367892" w:rsidRDefault="00367892"/>
    <w:p w14:paraId="003D7BD7" w14:textId="1A002687" w:rsidR="003F6C89" w:rsidRDefault="003F6C89">
      <w:r>
        <w:t>Novice</w:t>
      </w:r>
      <w:r w:rsidR="0026711C">
        <w:t xml:space="preserve"> – </w:t>
      </w:r>
      <w:r w:rsidR="00367892">
        <w:t xml:space="preserve">Ensembles in this class </w:t>
      </w:r>
      <w:r w:rsidR="0026711C">
        <w:t>usually score in box 2 and 3, but can score higher with a very strong performance</w:t>
      </w:r>
    </w:p>
    <w:p w14:paraId="4A89EF63" w14:textId="77777777" w:rsidR="00367892" w:rsidRDefault="00367892"/>
    <w:p w14:paraId="1B2DDE1B" w14:textId="520FEC78" w:rsidR="003F6C89" w:rsidRDefault="003F6C89">
      <w:r>
        <w:t>Intermediate</w:t>
      </w:r>
      <w:r w:rsidR="0026711C">
        <w:t xml:space="preserve"> </w:t>
      </w:r>
      <w:r w:rsidR="009B38E8">
        <w:t xml:space="preserve">– </w:t>
      </w:r>
      <w:r w:rsidR="003F1B7F">
        <w:t>Intermediate ensembles tend to</w:t>
      </w:r>
      <w:r w:rsidR="009B38E8">
        <w:t xml:space="preserve"> scor</w:t>
      </w:r>
      <w:r w:rsidR="00DD05D2">
        <w:t>e</w:t>
      </w:r>
      <w:r w:rsidR="009B38E8">
        <w:t xml:space="preserve"> in box 3 and 4, although some may still score in box 2.</w:t>
      </w:r>
      <w:r w:rsidR="00DD05D2">
        <w:t xml:space="preserve"> </w:t>
      </w:r>
    </w:p>
    <w:p w14:paraId="3EDC9486" w14:textId="77777777" w:rsidR="00367892" w:rsidRDefault="00367892"/>
    <w:p w14:paraId="6920018F" w14:textId="47EFA164" w:rsidR="003F6C89" w:rsidRDefault="003F6C89">
      <w:r>
        <w:t>Advanced</w:t>
      </w:r>
      <w:r w:rsidR="009B38E8">
        <w:t xml:space="preserve"> –</w:t>
      </w:r>
      <w:r w:rsidR="00DD05D2">
        <w:t xml:space="preserve">These groups </w:t>
      </w:r>
      <w:r w:rsidR="009B38E8">
        <w:t>usually score in box 4, although some will achieve box 5 or box 3</w:t>
      </w:r>
    </w:p>
    <w:p w14:paraId="784CFC17" w14:textId="77777777" w:rsidR="00367892" w:rsidRDefault="00367892"/>
    <w:p w14:paraId="1659FFAE" w14:textId="1CB3CABD" w:rsidR="003F6C89" w:rsidRDefault="003F6C89">
      <w:r>
        <w:t>Heavy</w:t>
      </w:r>
      <w:r w:rsidR="0026711C">
        <w:t xml:space="preserve"> – </w:t>
      </w:r>
      <w:r w:rsidR="00367892">
        <w:t>These ensemble</w:t>
      </w:r>
      <w:r w:rsidR="003F1B7F">
        <w:t>s</w:t>
      </w:r>
      <w:r w:rsidR="00367892">
        <w:t xml:space="preserve"> </w:t>
      </w:r>
      <w:r w:rsidR="0026711C">
        <w:t>usually score in box 5</w:t>
      </w:r>
      <w:r w:rsidR="00273CBC">
        <w:t>.</w:t>
      </w:r>
    </w:p>
    <w:p w14:paraId="2BF918C3" w14:textId="5BB139B8" w:rsidR="0022323D" w:rsidRDefault="0022323D"/>
    <w:sectPr w:rsidR="0022323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34B5" w14:textId="77777777" w:rsidR="00957BEB" w:rsidRDefault="00957BEB" w:rsidP="00426F4C">
      <w:r>
        <w:separator/>
      </w:r>
    </w:p>
  </w:endnote>
  <w:endnote w:type="continuationSeparator" w:id="0">
    <w:p w14:paraId="14220B48" w14:textId="77777777" w:rsidR="00957BEB" w:rsidRDefault="00957BEB" w:rsidP="0042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D3F30" w14:textId="0CEAA9CA" w:rsidR="00234AE6" w:rsidRDefault="00234AE6">
    <w:pPr>
      <w:pStyle w:val="Footer"/>
    </w:pPr>
    <w:r>
      <w:t>V1.1 - 2/16/26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D487A" w14:textId="77777777" w:rsidR="00957BEB" w:rsidRDefault="00957BEB" w:rsidP="00426F4C">
      <w:r>
        <w:separator/>
      </w:r>
    </w:p>
  </w:footnote>
  <w:footnote w:type="continuationSeparator" w:id="0">
    <w:p w14:paraId="4A008278" w14:textId="77777777" w:rsidR="00957BEB" w:rsidRDefault="00957BEB" w:rsidP="00426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1C6F" w14:textId="2A6E0067" w:rsidR="00426F4C" w:rsidRPr="005B7FDE" w:rsidRDefault="00234AE6" w:rsidP="005B7FDE">
    <w:pPr>
      <w:pStyle w:val="Header"/>
      <w:rPr>
        <w:sz w:val="96"/>
        <w:szCs w:val="96"/>
      </w:rPr>
    </w:pPr>
    <w:r>
      <w:t xml:space="preserve">   </w:t>
    </w:r>
    <w:r w:rsidR="005B7FDE">
      <w:rPr>
        <w:noProof/>
      </w:rPr>
      <w:drawing>
        <wp:inline distT="0" distB="0" distL="0" distR="0" wp14:anchorId="0A07FB51" wp14:editId="7CAADE85">
          <wp:extent cx="2095500" cy="727604"/>
          <wp:effectExtent l="0" t="0" r="0" b="0"/>
          <wp:docPr id="20230355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35542" name="Picture 20230355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1354" cy="73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</w:t>
    </w:r>
    <w:r w:rsidRPr="005B7FDE">
      <w:rPr>
        <w:b/>
        <w:bCs/>
        <w:color w:val="000000" w:themeColor="text1"/>
        <w:sz w:val="96"/>
        <w:szCs w:val="96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5B7FDE" w:rsidRPr="005B7FDE">
      <w:rPr>
        <w:b/>
        <w:bCs/>
        <w:sz w:val="130"/>
        <w:szCs w:val="130"/>
      </w:rPr>
      <w:t>JAZZ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2E8"/>
    <w:multiLevelType w:val="hybridMultilevel"/>
    <w:tmpl w:val="CABC168E"/>
    <w:lvl w:ilvl="0" w:tplc="38B27C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69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7E"/>
    <w:rsid w:val="000C3479"/>
    <w:rsid w:val="001446BC"/>
    <w:rsid w:val="00151B00"/>
    <w:rsid w:val="001F2D7E"/>
    <w:rsid w:val="0022323D"/>
    <w:rsid w:val="00234A26"/>
    <w:rsid w:val="00234AE6"/>
    <w:rsid w:val="00244A9B"/>
    <w:rsid w:val="00257408"/>
    <w:rsid w:val="0026711C"/>
    <w:rsid w:val="00273CBC"/>
    <w:rsid w:val="002A2315"/>
    <w:rsid w:val="002C3C76"/>
    <w:rsid w:val="00367892"/>
    <w:rsid w:val="00390E04"/>
    <w:rsid w:val="00396E48"/>
    <w:rsid w:val="003A04AD"/>
    <w:rsid w:val="003F0CDA"/>
    <w:rsid w:val="003F1B7F"/>
    <w:rsid w:val="003F6C89"/>
    <w:rsid w:val="00426F4C"/>
    <w:rsid w:val="004B2B3C"/>
    <w:rsid w:val="004B55E7"/>
    <w:rsid w:val="004F7046"/>
    <w:rsid w:val="005337BE"/>
    <w:rsid w:val="0055654D"/>
    <w:rsid w:val="005822F5"/>
    <w:rsid w:val="00593868"/>
    <w:rsid w:val="005B7FDE"/>
    <w:rsid w:val="005C7989"/>
    <w:rsid w:val="005E0EAF"/>
    <w:rsid w:val="005E17FE"/>
    <w:rsid w:val="005F12FE"/>
    <w:rsid w:val="0062799F"/>
    <w:rsid w:val="00677F21"/>
    <w:rsid w:val="0068146C"/>
    <w:rsid w:val="0073503E"/>
    <w:rsid w:val="0076536D"/>
    <w:rsid w:val="007878FA"/>
    <w:rsid w:val="00815C52"/>
    <w:rsid w:val="00847CF3"/>
    <w:rsid w:val="00957BEB"/>
    <w:rsid w:val="009B38E8"/>
    <w:rsid w:val="009B3C1D"/>
    <w:rsid w:val="009C0219"/>
    <w:rsid w:val="00A03991"/>
    <w:rsid w:val="00A759D3"/>
    <w:rsid w:val="00B510BE"/>
    <w:rsid w:val="00BE7D6E"/>
    <w:rsid w:val="00C323A7"/>
    <w:rsid w:val="00C83770"/>
    <w:rsid w:val="00C93B9B"/>
    <w:rsid w:val="00D240CD"/>
    <w:rsid w:val="00D250A4"/>
    <w:rsid w:val="00DA2289"/>
    <w:rsid w:val="00DD05D2"/>
    <w:rsid w:val="00E070BF"/>
    <w:rsid w:val="00EF00AF"/>
    <w:rsid w:val="00E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AA329"/>
  <w15:chartTrackingRefBased/>
  <w15:docId w15:val="{D61F0BFB-EA3B-A140-932F-8115893D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C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6F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F4C"/>
  </w:style>
  <w:style w:type="paragraph" w:styleId="Footer">
    <w:name w:val="footer"/>
    <w:basedOn w:val="Normal"/>
    <w:link w:val="FooterChar"/>
    <w:uiPriority w:val="99"/>
    <w:unhideWhenUsed/>
    <w:rsid w:val="00426F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2795</Characters>
  <Application>Microsoft Office Word</Application>
  <DocSecurity>0</DocSecurity>
  <Lines>133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drtimb@EARTHLINK.NET</dc:creator>
  <cp:keywords/>
  <dc:description/>
  <cp:lastModifiedBy>A.K. Kist</cp:lastModifiedBy>
  <cp:revision>2</cp:revision>
  <dcterms:created xsi:type="dcterms:W3CDTF">2026-03-03T00:38:00Z</dcterms:created>
  <dcterms:modified xsi:type="dcterms:W3CDTF">2026-03-03T00:38:00Z</dcterms:modified>
</cp:coreProperties>
</file>